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1) Contact info</w:t>
      </w:r>
    </w:p>
    <w:p w:rsidR="00000000" w:rsidDel="00000000" w:rsidP="00000000" w:rsidRDefault="00000000" w:rsidRPr="00000000" w14:paraId="00000002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Name of main responsible:</w:t>
        <w:tab/>
        <w:tab/>
        <w:tab/>
        <w:t xml:space="preserve">Other organizers:</w:t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20"/>
        <w:gridCol w:w="4605"/>
        <w:tblGridChange w:id="0">
          <w:tblGrid>
            <w:gridCol w:w="3480"/>
            <w:gridCol w:w="720"/>
            <w:gridCol w:w="4605"/>
          </w:tblGrid>
        </w:tblGridChange>
      </w:tblGrid>
      <w:tr>
        <w:trPr>
          <w:cantSplit w:val="0"/>
          <w:trHeight w:val="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Email address:</w:t>
        <w:tab/>
        <w:tab/>
        <w:tab/>
        <w:tab/>
        <w:tab/>
        <w:t xml:space="preserve">Phone number:</w:t>
      </w:r>
    </w:p>
    <w:tbl>
      <w:tblPr>
        <w:tblStyle w:val="Table2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20"/>
        <w:gridCol w:w="4605"/>
        <w:tblGridChange w:id="0">
          <w:tblGrid>
            <w:gridCol w:w="3480"/>
            <w:gridCol w:w="720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2) Additional information</w:t>
      </w:r>
    </w:p>
    <w:p w:rsidR="00000000" w:rsidDel="00000000" w:rsidP="00000000" w:rsidRDefault="00000000" w:rsidRPr="00000000" w14:paraId="0000000F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School(s) of applicants:</w:t>
        <w:tab/>
        <w:tab/>
        <w:tab/>
        <w:tab/>
        <w:t xml:space="preserve">Department(s)/division(s):</w:t>
      </w:r>
    </w:p>
    <w:tbl>
      <w:tblPr>
        <w:tblStyle w:val="Table3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20"/>
        <w:gridCol w:w="4605"/>
        <w:tblGridChange w:id="0">
          <w:tblGrid>
            <w:gridCol w:w="3480"/>
            <w:gridCol w:w="720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3) Event</w:t>
      </w:r>
    </w:p>
    <w:p w:rsidR="00000000" w:rsidDel="00000000" w:rsidP="00000000" w:rsidRDefault="00000000" w:rsidRPr="00000000" w14:paraId="00000017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Name:</w:t>
        <w:tab/>
        <w:tab/>
        <w:tab/>
        <w:tab/>
        <w:tab/>
        <w:tab/>
        <w:t xml:space="preserve">Event type (write ‘X’ in all that apply):</w:t>
      </w:r>
    </w:p>
    <w:tbl>
      <w:tblPr>
        <w:tblStyle w:val="Table4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20"/>
        <w:gridCol w:w="4605"/>
        <w:tblGridChange w:id="0">
          <w:tblGrid>
            <w:gridCol w:w="3480"/>
            <w:gridCol w:w="720"/>
            <w:gridCol w:w="460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 JML (Equality, Diversity, and Equal Treatment)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Reception for new students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Student influence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Educational quality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Health and wellbeing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Career or professional development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Social event/activity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Sustainability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[ ] Other (please specify): 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Expected number of participants:</w:t>
        <w:tab/>
        <w:tab/>
        <w:tab/>
        <w:t xml:space="preserve">Target group (e.g. council, school, program):</w:t>
      </w:r>
    </w:p>
    <w:tbl>
      <w:tblPr>
        <w:tblStyle w:val="Table5"/>
        <w:tblW w:w="88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720"/>
        <w:gridCol w:w="4605"/>
        <w:tblGridChange w:id="0">
          <w:tblGrid>
            <w:gridCol w:w="3480"/>
            <w:gridCol w:w="720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Date of event (if applicable):</w:t>
      </w:r>
    </w:p>
    <w:p w:rsidR="00000000" w:rsidDel="00000000" w:rsidP="00000000" w:rsidRDefault="00000000" w:rsidRPr="00000000" w14:paraId="0000002B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From (dd/mm/yy):</w:t>
        <w:tab/>
        <w:t xml:space="preserve">     To (dd/mm/yy):</w:t>
      </w:r>
    </w:p>
    <w:tbl>
      <w:tblPr>
        <w:tblStyle w:val="Table6"/>
        <w:tblW w:w="4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615"/>
        <w:gridCol w:w="1905"/>
        <w:tblGridChange w:id="0">
          <w:tblGrid>
            <w:gridCol w:w="1800"/>
            <w:gridCol w:w="61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4) Budget</w:t>
      </w:r>
    </w:p>
    <w:p w:rsidR="00000000" w:rsidDel="00000000" w:rsidP="00000000" w:rsidRDefault="00000000" w:rsidRPr="00000000" w14:paraId="00000032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Total funding requested from the PhD Chapter (SEK):</w:t>
      </w:r>
    </w:p>
    <w:tbl>
      <w:tblPr>
        <w:tblStyle w:val="Table7"/>
        <w:tblW w:w="2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tblGridChange w:id="0">
          <w:tblGrid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Estimated breakdown of costs:</w:t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4125"/>
        <w:gridCol w:w="2640"/>
        <w:tblGridChange w:id="0">
          <w:tblGrid>
            <w:gridCol w:w="2250"/>
            <w:gridCol w:w="4125"/>
            <w:gridCol w:w="2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5) A short description of the event (max. 500 words):</w:t>
      </w:r>
    </w:p>
    <w:tbl>
      <w:tblPr>
        <w:tblStyle w:val="Table9"/>
        <w:tblW w:w="87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31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6) Contact</w:t>
      </w:r>
    </w:p>
    <w:p w:rsidR="00000000" w:rsidDel="00000000" w:rsidP="00000000" w:rsidRDefault="00000000" w:rsidRPr="00000000" w14:paraId="00000044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Please submit this form to </w:t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u w:val="single"/>
            <w:rtl w:val="0"/>
          </w:rPr>
          <w:t xml:space="preserve">board@dr.kth.se</w:t>
        </w:r>
      </w:hyperlink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after filling it out. For any questions about this document, feel free to also contact </w:t>
      </w: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u w:val="single"/>
            <w:rtl w:val="0"/>
          </w:rPr>
          <w:t xml:space="preserve">board@dr.kth.se</w:t>
        </w:r>
      </w:hyperlink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Note: The data submitted via this form will be treated subject to EU General Data Protection Regulation (GDPR) and Public Access to Information and Secrecy Act (OSL) (2009:400).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spacing w:line="240" w:lineRule="auto"/>
      <w:rPr>
        <w:rFonts w:ascii="EB Garamond" w:cs="EB Garamond" w:eastAsia="EB Garamond" w:hAnsi="EB Garamond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spacing w:line="240" w:lineRule="auto"/>
      <w:jc w:val="center"/>
      <w:rPr>
        <w:rFonts w:ascii="EB Garamond" w:cs="EB Garamond" w:eastAsia="EB Garamond" w:hAnsi="EB Garamond"/>
        <w:b w:val="1"/>
        <w:sz w:val="24"/>
        <w:szCs w:val="24"/>
      </w:rPr>
    </w:pPr>
    <w:r w:rsidDel="00000000" w:rsidR="00000000" w:rsidRPr="00000000">
      <w:rPr>
        <w:rFonts w:ascii="EB Garamond" w:cs="EB Garamond" w:eastAsia="EB Garamond" w:hAnsi="EB Garamond"/>
        <w:b w:val="1"/>
        <w:sz w:val="24"/>
        <w:szCs w:val="24"/>
        <w:rtl w:val="0"/>
      </w:rPr>
      <w:t xml:space="preserve">Doktorandsektionen vid Tekniska Högskolans Studentkår</w:t>
    </w:r>
  </w:p>
  <w:p w:rsidR="00000000" w:rsidDel="00000000" w:rsidP="00000000" w:rsidRDefault="00000000" w:rsidRPr="00000000" w14:paraId="00000050">
    <w:pPr>
      <w:pageBreakBefore w:val="0"/>
      <w:spacing w:line="240" w:lineRule="auto"/>
      <w:jc w:val="center"/>
      <w:rPr>
        <w:rFonts w:ascii="EB Garamond" w:cs="EB Garamond" w:eastAsia="EB Garamond" w:hAnsi="EB Garamond"/>
        <w:sz w:val="24"/>
        <w:szCs w:val="24"/>
      </w:rPr>
    </w:pPr>
    <w:r w:rsidDel="00000000" w:rsidR="00000000" w:rsidRPr="00000000">
      <w:rPr>
        <w:rFonts w:ascii="EB Garamond" w:cs="EB Garamond" w:eastAsia="EB Garamond" w:hAnsi="EB Garamond"/>
        <w:sz w:val="24"/>
        <w:szCs w:val="24"/>
        <w:rtl w:val="0"/>
      </w:rPr>
      <w:t xml:space="preserve">Drottning Kristinas väg 15 – 10044 Stockholm</w:t>
    </w:r>
  </w:p>
  <w:p w:rsidR="00000000" w:rsidDel="00000000" w:rsidP="00000000" w:rsidRDefault="00000000" w:rsidRPr="00000000" w14:paraId="00000051">
    <w:pPr>
      <w:pageBreakBefore w:val="0"/>
      <w:spacing w:line="240" w:lineRule="auto"/>
      <w:jc w:val="center"/>
      <w:rPr>
        <w:rFonts w:ascii="EB Garamond" w:cs="EB Garamond" w:eastAsia="EB Garamond" w:hAnsi="EB Garamond"/>
        <w:b w:val="1"/>
        <w:sz w:val="24"/>
        <w:szCs w:val="24"/>
      </w:rPr>
    </w:pPr>
    <w:r w:rsidDel="00000000" w:rsidR="00000000" w:rsidRPr="00000000">
      <w:rPr>
        <w:rFonts w:ascii="EB Garamond" w:cs="EB Garamond" w:eastAsia="EB Garamond" w:hAnsi="EB Garamond"/>
        <w:b w:val="1"/>
        <w:sz w:val="24"/>
        <w:szCs w:val="24"/>
        <w:rtl w:val="0"/>
      </w:rPr>
      <w:t xml:space="preserve">www.dr.kth.se</w:t>
    </w:r>
  </w:p>
  <w:p w:rsidR="00000000" w:rsidDel="00000000" w:rsidP="00000000" w:rsidRDefault="00000000" w:rsidRPr="00000000" w14:paraId="00000052">
    <w:pPr>
      <w:pageBreakBefore w:val="0"/>
      <w:rPr>
        <w:rFonts w:ascii="EB Garamond" w:cs="EB Garamond" w:eastAsia="EB Garamond" w:hAnsi="EB Garamond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spacing w:line="240" w:lineRule="auto"/>
      <w:rPr>
        <w:rFonts w:ascii="EB Garamond" w:cs="EB Garamond" w:eastAsia="EB Garamond" w:hAnsi="EB Garamon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4438650</wp:posOffset>
          </wp:positionH>
          <wp:positionV relativeFrom="paragraph">
            <wp:posOffset>180975</wp:posOffset>
          </wp:positionV>
          <wp:extent cx="1009650" cy="9525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ageBreakBefore w:val="0"/>
      <w:spacing w:line="240" w:lineRule="auto"/>
      <w:rPr>
        <w:rFonts w:ascii="EB Garamond" w:cs="EB Garamond" w:eastAsia="EB Garamond" w:hAnsi="EB Garamond"/>
        <w:sz w:val="36"/>
        <w:szCs w:val="36"/>
      </w:rPr>
    </w:pPr>
    <w:r w:rsidDel="00000000" w:rsidR="00000000" w:rsidRPr="00000000">
      <w:rPr>
        <w:rFonts w:ascii="EB Garamond" w:cs="EB Garamond" w:eastAsia="EB Garamond" w:hAnsi="EB Garamond"/>
        <w:sz w:val="36"/>
        <w:szCs w:val="36"/>
        <w:rtl w:val="0"/>
      </w:rPr>
      <w:t xml:space="preserve">Application for Funding from the PhD Chapter </w:t>
    </w:r>
  </w:p>
  <w:p w:rsidR="00000000" w:rsidDel="00000000" w:rsidP="00000000" w:rsidRDefault="00000000" w:rsidRPr="00000000" w14:paraId="0000004A">
    <w:pPr>
      <w:pageBreakBefore w:val="0"/>
      <w:spacing w:line="240" w:lineRule="auto"/>
      <w:rPr>
        <w:rFonts w:ascii="EB Garamond" w:cs="EB Garamond" w:eastAsia="EB Garamond" w:hAnsi="EB Garamond"/>
        <w:sz w:val="28"/>
        <w:szCs w:val="28"/>
      </w:rPr>
    </w:pPr>
    <w:r w:rsidDel="00000000" w:rsidR="00000000" w:rsidRPr="00000000">
      <w:rPr>
        <w:rFonts w:ascii="EB Garamond" w:cs="EB Garamond" w:eastAsia="EB Garamond" w:hAnsi="EB Garamond"/>
        <w:sz w:val="28"/>
        <w:szCs w:val="28"/>
        <w:rtl w:val="0"/>
      </w:rPr>
      <w:t xml:space="preserve">Dr2021-CM-07</w:t>
    </w:r>
  </w:p>
  <w:p w:rsidR="00000000" w:rsidDel="00000000" w:rsidP="00000000" w:rsidRDefault="00000000" w:rsidRPr="00000000" w14:paraId="0000004B">
    <w:pPr>
      <w:pageBreakBefore w:val="0"/>
      <w:spacing w:line="240" w:lineRule="auto"/>
      <w:rPr>
        <w:rFonts w:ascii="EB Garamond" w:cs="EB Garamond" w:eastAsia="EB Garamond" w:hAnsi="EB Garamond"/>
      </w:rPr>
    </w:pPr>
    <w:r w:rsidDel="00000000" w:rsidR="00000000" w:rsidRPr="00000000">
      <w:rPr>
        <w:rFonts w:ascii="EB Garamond" w:cs="EB Garamond" w:eastAsia="EB Garamond" w:hAnsi="EB Garamond"/>
        <w:sz w:val="28"/>
        <w:szCs w:val="28"/>
        <w:rtl w:val="0"/>
      </w:rPr>
      <w:t xml:space="preserve">Page </w:t>
    </w:r>
    <w:r w:rsidDel="00000000" w:rsidR="00000000" w:rsidRPr="00000000">
      <w:rPr>
        <w:rFonts w:ascii="EB Garamond" w:cs="EB Garamond" w:eastAsia="EB Garamond" w:hAnsi="EB Garamon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EB Garamond" w:cs="EB Garamond" w:eastAsia="EB Garamond" w:hAnsi="EB Garamond"/>
        <w:sz w:val="28"/>
        <w:szCs w:val="28"/>
        <w:rtl w:val="0"/>
      </w:rPr>
      <w:t xml:space="preserve">  of </w:t>
    </w:r>
    <w:r w:rsidDel="00000000" w:rsidR="00000000" w:rsidRPr="00000000">
      <w:rPr>
        <w:rFonts w:ascii="EB Garamond" w:cs="EB Garamond" w:eastAsia="EB Garamond" w:hAnsi="EB Garamond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spacing w:line="240" w:lineRule="auto"/>
      <w:ind w:left="6390" w:firstLine="720"/>
      <w:rPr>
        <w:rFonts w:ascii="EB Garamond" w:cs="EB Garamond" w:eastAsia="EB Garamond" w:hAnsi="EB Garamond"/>
        <w:sz w:val="28"/>
        <w:szCs w:val="28"/>
      </w:rPr>
    </w:pPr>
    <w:r w:rsidDel="00000000" w:rsidR="00000000" w:rsidRPr="00000000">
      <w:rPr>
        <w:rFonts w:ascii="EB Garamond" w:cs="EB Garamond" w:eastAsia="EB Garamond" w:hAnsi="EB Garamond"/>
        <w:sz w:val="28"/>
        <w:szCs w:val="28"/>
        <w:rtl w:val="0"/>
      </w:rPr>
      <w:t xml:space="preserve">        PhD Chapter at KTH</w:t>
    </w:r>
  </w:p>
  <w:p w:rsidR="00000000" w:rsidDel="00000000" w:rsidP="00000000" w:rsidRDefault="00000000" w:rsidRPr="00000000" w14:paraId="0000004D">
    <w:pPr>
      <w:pageBreakBefore w:val="0"/>
      <w:spacing w:line="240" w:lineRule="auto"/>
      <w:rPr>
        <w:rFonts w:ascii="EB Garamond" w:cs="EB Garamond" w:eastAsia="EB Garamond" w:hAnsi="EB Garamond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board@dr.kth.se" TargetMode="External"/><Relationship Id="rId7" Type="http://schemas.openxmlformats.org/officeDocument/2006/relationships/hyperlink" Target="mailto:board@dr.kth.se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